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B27" w:rsidRPr="00636A00" w:rsidRDefault="00636A00" w:rsidP="00636A00">
      <w:pPr>
        <w:jc w:val="center"/>
        <w:rPr>
          <w:rFonts w:ascii="Arial" w:hAnsi="Arial" w:cs="Arial"/>
          <w:b/>
          <w:sz w:val="24"/>
          <w:szCs w:val="24"/>
        </w:rPr>
      </w:pPr>
      <w:r w:rsidRPr="00636A00">
        <w:rPr>
          <w:rFonts w:ascii="Arial" w:hAnsi="Arial" w:cs="Arial"/>
          <w:b/>
          <w:sz w:val="24"/>
          <w:szCs w:val="24"/>
        </w:rPr>
        <w:t>Возражения на ответ Олега Львовича</w:t>
      </w:r>
    </w:p>
    <w:p w:rsidR="00EC0813" w:rsidRDefault="00A86252" w:rsidP="004B183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Уважаемый Олег Львович</w:t>
      </w:r>
      <w:proofErr w:type="gramStart"/>
      <w:r>
        <w:rPr>
          <w:rFonts w:ascii="Arial" w:hAnsi="Arial" w:cs="Arial"/>
          <w:sz w:val="24"/>
          <w:szCs w:val="24"/>
        </w:rPr>
        <w:t xml:space="preserve">!. </w:t>
      </w:r>
      <w:proofErr w:type="gramEnd"/>
      <w:r>
        <w:rPr>
          <w:rFonts w:ascii="Arial" w:hAnsi="Arial" w:cs="Arial"/>
          <w:sz w:val="24"/>
          <w:szCs w:val="24"/>
        </w:rPr>
        <w:t xml:space="preserve">Предлагаемое Вами утверждение  </w:t>
      </w:r>
      <w:r w:rsidRPr="00A86252">
        <w:rPr>
          <w:rFonts w:ascii="Arial" w:hAnsi="Arial" w:cs="Arial"/>
          <w:b/>
          <w:sz w:val="24"/>
          <w:szCs w:val="24"/>
        </w:rPr>
        <w:t xml:space="preserve">«Доказательства формулы открытия должно быть подтверждено с помощью строгих расчётов на основе приведённых уравнений» </w:t>
      </w:r>
      <w:r>
        <w:rPr>
          <w:rFonts w:ascii="Arial" w:hAnsi="Arial" w:cs="Arial"/>
          <w:sz w:val="24"/>
          <w:szCs w:val="24"/>
        </w:rPr>
        <w:t>правильно считать дальнейшим шагом в исследовании глубин Земли. Открытие не претендует на то чтоб</w:t>
      </w:r>
      <w:r w:rsidR="00EC0813">
        <w:rPr>
          <w:rFonts w:ascii="Arial" w:hAnsi="Arial" w:cs="Arial"/>
          <w:sz w:val="24"/>
          <w:szCs w:val="24"/>
        </w:rPr>
        <w:t xml:space="preserve"> являться</w:t>
      </w:r>
      <w:r>
        <w:rPr>
          <w:rFonts w:ascii="Arial" w:hAnsi="Arial" w:cs="Arial"/>
          <w:sz w:val="24"/>
          <w:szCs w:val="24"/>
        </w:rPr>
        <w:t xml:space="preserve"> инструмент для точных расчётов строения мантии, а определяет </w:t>
      </w:r>
      <w:proofErr w:type="gramStart"/>
      <w:r>
        <w:rPr>
          <w:rFonts w:ascii="Arial" w:hAnsi="Arial" w:cs="Arial"/>
          <w:sz w:val="24"/>
          <w:szCs w:val="24"/>
        </w:rPr>
        <w:t>направление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EC0813">
        <w:rPr>
          <w:rFonts w:ascii="Arial" w:hAnsi="Arial" w:cs="Arial"/>
          <w:sz w:val="24"/>
          <w:szCs w:val="24"/>
        </w:rPr>
        <w:t xml:space="preserve">в котором трансформируются вещества с увеличением глубины залегания. Формула открытия имеет веское доказательство, которым является принцип </w:t>
      </w:r>
      <w:proofErr w:type="spellStart"/>
      <w:r w:rsidR="00EC0813" w:rsidRPr="00BC5ACC">
        <w:rPr>
          <w:rFonts w:ascii="Arial" w:hAnsi="Arial" w:cs="Arial"/>
          <w:sz w:val="24"/>
          <w:szCs w:val="24"/>
        </w:rPr>
        <w:t>Ле</w:t>
      </w:r>
      <w:proofErr w:type="spellEnd"/>
      <w:r w:rsidR="00EC0813" w:rsidRPr="00BC5A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0813" w:rsidRPr="00BC5ACC">
        <w:rPr>
          <w:rFonts w:ascii="Arial" w:hAnsi="Arial" w:cs="Arial"/>
          <w:sz w:val="24"/>
          <w:szCs w:val="24"/>
        </w:rPr>
        <w:t>Шателье</w:t>
      </w:r>
      <w:proofErr w:type="spellEnd"/>
      <w:r w:rsidR="00806CE0">
        <w:rPr>
          <w:rFonts w:ascii="Arial" w:hAnsi="Arial" w:cs="Arial"/>
          <w:sz w:val="24"/>
          <w:szCs w:val="24"/>
        </w:rPr>
        <w:t>. Формула открытия  есть принцип</w:t>
      </w:r>
      <w:r w:rsidR="00EC0813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EC0813" w:rsidRPr="00BC5ACC">
        <w:rPr>
          <w:rFonts w:ascii="Arial" w:hAnsi="Arial" w:cs="Arial"/>
          <w:sz w:val="24"/>
          <w:szCs w:val="24"/>
        </w:rPr>
        <w:t>Ле</w:t>
      </w:r>
      <w:proofErr w:type="spellEnd"/>
      <w:r w:rsidR="00EC0813" w:rsidRPr="00BC5A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0813" w:rsidRPr="00BC5ACC">
        <w:rPr>
          <w:rFonts w:ascii="Arial" w:hAnsi="Arial" w:cs="Arial"/>
          <w:sz w:val="24"/>
          <w:szCs w:val="24"/>
        </w:rPr>
        <w:t>Шателье</w:t>
      </w:r>
      <w:proofErr w:type="spellEnd"/>
      <w:r w:rsidR="00806CE0">
        <w:rPr>
          <w:rFonts w:ascii="Arial" w:hAnsi="Arial" w:cs="Arial"/>
          <w:sz w:val="24"/>
          <w:szCs w:val="24"/>
        </w:rPr>
        <w:t>, для  коры и мантии Земли</w:t>
      </w:r>
      <w:proofErr w:type="gramStart"/>
      <w:r w:rsidR="00806CE0">
        <w:rPr>
          <w:rFonts w:ascii="Arial" w:hAnsi="Arial" w:cs="Arial"/>
          <w:sz w:val="24"/>
          <w:szCs w:val="24"/>
        </w:rPr>
        <w:t>.</w:t>
      </w:r>
      <w:r w:rsidR="00EC0813">
        <w:rPr>
          <w:rFonts w:ascii="Arial" w:hAnsi="Arial" w:cs="Arial"/>
          <w:sz w:val="24"/>
          <w:szCs w:val="24"/>
        </w:rPr>
        <w:t xml:space="preserve">. </w:t>
      </w:r>
      <w:proofErr w:type="gramEnd"/>
      <w:r w:rsidR="00EC0813">
        <w:rPr>
          <w:rFonts w:ascii="Arial" w:hAnsi="Arial" w:cs="Arial"/>
          <w:sz w:val="24"/>
          <w:szCs w:val="24"/>
        </w:rPr>
        <w:t xml:space="preserve">Сравнение принципа </w:t>
      </w:r>
      <w:proofErr w:type="spellStart"/>
      <w:r w:rsidR="00EC0813" w:rsidRPr="00BC5ACC">
        <w:rPr>
          <w:rFonts w:ascii="Arial" w:hAnsi="Arial" w:cs="Arial"/>
          <w:sz w:val="24"/>
          <w:szCs w:val="24"/>
        </w:rPr>
        <w:t>Ле</w:t>
      </w:r>
      <w:proofErr w:type="spellEnd"/>
      <w:r w:rsidR="00EC0813" w:rsidRPr="00BC5A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0813" w:rsidRPr="00BC5ACC">
        <w:rPr>
          <w:rFonts w:ascii="Arial" w:hAnsi="Arial" w:cs="Arial"/>
          <w:sz w:val="24"/>
          <w:szCs w:val="24"/>
        </w:rPr>
        <w:t>Шателье</w:t>
      </w:r>
      <w:proofErr w:type="spellEnd"/>
      <w:r w:rsidR="00EC0813">
        <w:rPr>
          <w:rFonts w:ascii="Arial" w:hAnsi="Arial" w:cs="Arial"/>
          <w:sz w:val="24"/>
          <w:szCs w:val="24"/>
        </w:rPr>
        <w:t xml:space="preserve"> и формулы открытия показано в таблице</w:t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EC0813" w:rsidTr="00EC0813">
        <w:tc>
          <w:tcPr>
            <w:tcW w:w="4785" w:type="dxa"/>
          </w:tcPr>
          <w:p w:rsidR="00EC0813" w:rsidRDefault="00EC0813" w:rsidP="00EC08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Формула открытия</w:t>
            </w:r>
          </w:p>
        </w:tc>
        <w:tc>
          <w:tcPr>
            <w:tcW w:w="4786" w:type="dxa"/>
          </w:tcPr>
          <w:p w:rsidR="00EC0813" w:rsidRDefault="00EC0813" w:rsidP="00EC08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Принцип </w:t>
            </w:r>
            <w:proofErr w:type="spellStart"/>
            <w:r w:rsidRPr="00BC5ACC">
              <w:rPr>
                <w:rFonts w:ascii="Arial" w:hAnsi="Arial" w:cs="Arial"/>
                <w:sz w:val="24"/>
                <w:szCs w:val="24"/>
              </w:rPr>
              <w:t>Ле</w:t>
            </w:r>
            <w:proofErr w:type="spellEnd"/>
            <w:r w:rsidRPr="00BC5AC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C5ACC">
              <w:rPr>
                <w:rFonts w:ascii="Arial" w:hAnsi="Arial" w:cs="Arial"/>
                <w:sz w:val="24"/>
                <w:szCs w:val="24"/>
              </w:rPr>
              <w:t>Шателье</w:t>
            </w:r>
            <w:proofErr w:type="spellEnd"/>
          </w:p>
        </w:tc>
      </w:tr>
      <w:tr w:rsidR="00EC0813" w:rsidTr="00EC0813">
        <w:tc>
          <w:tcPr>
            <w:tcW w:w="4785" w:type="dxa"/>
          </w:tcPr>
          <w:p w:rsidR="0040687E" w:rsidRDefault="0040687E" w:rsidP="0040687E">
            <w:pPr>
              <w:pStyle w:val="a7"/>
              <w:spacing w:line="360" w:lineRule="auto"/>
              <w:rPr>
                <w:rFonts w:ascii="Arial" w:hAnsi="Arial" w:cs="Arial"/>
                <w:szCs w:val="24"/>
              </w:rPr>
            </w:pPr>
            <w:r w:rsidRPr="00A13F7C">
              <w:rPr>
                <w:rFonts w:ascii="Arial" w:hAnsi="Arial" w:cs="Arial"/>
                <w:szCs w:val="24"/>
              </w:rPr>
              <w:t xml:space="preserve">Установлена неизвестная ранее закономерность состояния веществ  коры Земли и мантии заключающаяся в том, что </w:t>
            </w:r>
            <w:r w:rsidRPr="0040687E">
              <w:rPr>
                <w:rFonts w:ascii="Arial" w:hAnsi="Arial" w:cs="Arial"/>
                <w:color w:val="FF0000"/>
                <w:szCs w:val="24"/>
              </w:rPr>
              <w:t>по мере увеличения</w:t>
            </w:r>
            <w:r w:rsidRPr="00A13F7C">
              <w:rPr>
                <w:rFonts w:ascii="Arial" w:hAnsi="Arial" w:cs="Arial"/>
                <w:szCs w:val="24"/>
              </w:rPr>
              <w:t xml:space="preserve"> глубины, а соответственно </w:t>
            </w:r>
            <w:r w:rsidRPr="0040687E">
              <w:rPr>
                <w:rFonts w:ascii="Arial" w:hAnsi="Arial" w:cs="Arial"/>
                <w:color w:val="FF0000"/>
                <w:szCs w:val="24"/>
              </w:rPr>
              <w:t>давления и</w:t>
            </w:r>
            <w:r w:rsidRPr="00A13F7C">
              <w:rPr>
                <w:rFonts w:ascii="Arial" w:hAnsi="Arial" w:cs="Arial"/>
                <w:szCs w:val="24"/>
              </w:rPr>
              <w:t xml:space="preserve"> </w:t>
            </w:r>
            <w:r w:rsidRPr="0040687E">
              <w:rPr>
                <w:rFonts w:ascii="Arial" w:hAnsi="Arial" w:cs="Arial"/>
                <w:color w:val="FF0000"/>
                <w:szCs w:val="24"/>
              </w:rPr>
              <w:t>температуры</w:t>
            </w:r>
            <w:r w:rsidRPr="00A13F7C">
              <w:rPr>
                <w:rFonts w:ascii="Arial" w:hAnsi="Arial" w:cs="Arial"/>
                <w:szCs w:val="24"/>
              </w:rPr>
              <w:t xml:space="preserve">, породы состоят из химических соединений  </w:t>
            </w:r>
            <w:r w:rsidRPr="0040687E">
              <w:rPr>
                <w:rFonts w:ascii="Arial" w:hAnsi="Arial" w:cs="Arial"/>
                <w:color w:val="00B050"/>
                <w:szCs w:val="24"/>
              </w:rPr>
              <w:t>с всё более высокими значениями свободных энергией,</w:t>
            </w:r>
            <w:r w:rsidRPr="00A13F7C">
              <w:rPr>
                <w:rFonts w:ascii="Arial" w:hAnsi="Arial" w:cs="Arial"/>
                <w:szCs w:val="24"/>
              </w:rPr>
              <w:t xml:space="preserve"> подвижная фаза которых в мантии Земли - </w:t>
            </w:r>
            <w:proofErr w:type="spellStart"/>
            <w:r w:rsidRPr="00A13F7C">
              <w:rPr>
                <w:rFonts w:ascii="Arial" w:hAnsi="Arial" w:cs="Arial"/>
                <w:szCs w:val="24"/>
              </w:rPr>
              <w:t>нитронефть</w:t>
            </w:r>
            <w:proofErr w:type="spellEnd"/>
            <w:r w:rsidRPr="00A13F7C">
              <w:rPr>
                <w:rFonts w:ascii="Arial" w:hAnsi="Arial" w:cs="Arial"/>
                <w:szCs w:val="24"/>
              </w:rPr>
              <w:t xml:space="preserve">. </w:t>
            </w:r>
            <w:r>
              <w:rPr>
                <w:rFonts w:ascii="Arial" w:hAnsi="Arial" w:cs="Arial"/>
                <w:szCs w:val="24"/>
              </w:rPr>
              <w:t>при поднятии меняет состав</w:t>
            </w:r>
            <w:r w:rsidRPr="00A13F7C">
              <w:rPr>
                <w:rFonts w:ascii="Arial" w:hAnsi="Arial" w:cs="Arial"/>
                <w:szCs w:val="24"/>
              </w:rPr>
              <w:t xml:space="preserve"> с выделением энергии</w:t>
            </w:r>
          </w:p>
          <w:p w:rsidR="00EC0813" w:rsidRDefault="00EC0813" w:rsidP="00636A0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6" w:type="dxa"/>
          </w:tcPr>
          <w:p w:rsidR="00EC0813" w:rsidRPr="00806CE0" w:rsidRDefault="0040687E" w:rsidP="00806CE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06CE0">
              <w:rPr>
                <w:rFonts w:ascii="Arial" w:hAnsi="Arial" w:cs="Arial"/>
                <w:i/>
                <w:sz w:val="24"/>
                <w:szCs w:val="24"/>
              </w:rPr>
              <w:t>Если на систему, находящуюся в устойчивом равновесии</w:t>
            </w:r>
            <w:r w:rsidRPr="00806CE0">
              <w:rPr>
                <w:rFonts w:ascii="Arial" w:hAnsi="Arial" w:cs="Arial"/>
                <w:i/>
                <w:color w:val="FF0000"/>
                <w:sz w:val="24"/>
                <w:szCs w:val="24"/>
              </w:rPr>
              <w:t>, воздействовать извне, изменяя какое-нибудь из условий</w:t>
            </w:r>
            <w:r w:rsidRPr="00806CE0">
              <w:rPr>
                <w:rFonts w:ascii="Arial" w:hAnsi="Arial" w:cs="Arial"/>
                <w:i/>
                <w:sz w:val="24"/>
                <w:szCs w:val="24"/>
              </w:rPr>
              <w:t xml:space="preserve">, </w:t>
            </w:r>
            <w:r w:rsidRPr="00806CE0">
              <w:rPr>
                <w:rFonts w:ascii="Arial" w:hAnsi="Arial" w:cs="Arial"/>
                <w:i/>
                <w:color w:val="00B050"/>
                <w:sz w:val="24"/>
                <w:szCs w:val="24"/>
              </w:rPr>
              <w:t>то равновесие смещается в том направлении, в котором эффект воздействия уменьшается</w:t>
            </w:r>
          </w:p>
        </w:tc>
      </w:tr>
    </w:tbl>
    <w:p w:rsidR="00A86252" w:rsidRDefault="004B1831" w:rsidP="004B183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</w:t>
      </w:r>
      <w:r w:rsidR="0040687E">
        <w:rPr>
          <w:rFonts w:ascii="Arial" w:hAnsi="Arial" w:cs="Arial"/>
          <w:sz w:val="24"/>
          <w:szCs w:val="24"/>
        </w:rPr>
        <w:t xml:space="preserve">ри увеличении давления и температуры, в соответствии с принципом  </w:t>
      </w:r>
      <w:proofErr w:type="spellStart"/>
      <w:r w:rsidR="0040687E" w:rsidRPr="00BC5ACC">
        <w:rPr>
          <w:rFonts w:ascii="Arial" w:hAnsi="Arial" w:cs="Arial"/>
          <w:sz w:val="24"/>
          <w:szCs w:val="24"/>
        </w:rPr>
        <w:t>Ле</w:t>
      </w:r>
      <w:proofErr w:type="spellEnd"/>
      <w:r w:rsidR="0040687E" w:rsidRPr="00BC5A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687E" w:rsidRPr="00BC5ACC">
        <w:rPr>
          <w:rFonts w:ascii="Arial" w:hAnsi="Arial" w:cs="Arial"/>
          <w:sz w:val="24"/>
          <w:szCs w:val="24"/>
        </w:rPr>
        <w:t>Шателье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="0040687E">
        <w:rPr>
          <w:rFonts w:ascii="Arial" w:hAnsi="Arial" w:cs="Arial"/>
          <w:sz w:val="24"/>
          <w:szCs w:val="24"/>
        </w:rPr>
        <w:t xml:space="preserve"> протекают эндотермические реакции, что выражается в  том, что реакции проходят в направлении образ</w:t>
      </w:r>
      <w:r w:rsidR="005839C9">
        <w:rPr>
          <w:rFonts w:ascii="Arial" w:hAnsi="Arial" w:cs="Arial"/>
          <w:sz w:val="24"/>
          <w:szCs w:val="24"/>
        </w:rPr>
        <w:t>ования продуктов с более высоким значением свободной энергии</w:t>
      </w:r>
      <w:r w:rsidR="0040687E">
        <w:rPr>
          <w:rFonts w:ascii="Arial" w:hAnsi="Arial" w:cs="Arial"/>
          <w:sz w:val="24"/>
          <w:szCs w:val="24"/>
        </w:rPr>
        <w:t xml:space="preserve"> </w:t>
      </w:r>
      <w:r w:rsidR="005839C9">
        <w:rPr>
          <w:rFonts w:ascii="Arial" w:hAnsi="Arial" w:cs="Arial"/>
          <w:sz w:val="24"/>
          <w:szCs w:val="24"/>
        </w:rPr>
        <w:t>(</w:t>
      </w:r>
      <w:r w:rsidR="00C478EA">
        <w:rPr>
          <w:rFonts w:ascii="Arial" w:hAnsi="Arial" w:cs="Arial"/>
          <w:sz w:val="24"/>
          <w:szCs w:val="24"/>
        </w:rPr>
        <w:t xml:space="preserve">названий </w:t>
      </w:r>
      <w:r w:rsidR="008D21EA">
        <w:rPr>
          <w:rFonts w:ascii="Arial" w:hAnsi="Arial" w:cs="Arial"/>
          <w:sz w:val="24"/>
          <w:szCs w:val="24"/>
        </w:rPr>
        <w:t xml:space="preserve">свободной энергии </w:t>
      </w:r>
      <w:r w:rsidR="00C478EA">
        <w:rPr>
          <w:rFonts w:ascii="Arial" w:hAnsi="Arial" w:cs="Arial"/>
          <w:sz w:val="24"/>
          <w:szCs w:val="24"/>
        </w:rPr>
        <w:t xml:space="preserve">несколько - </w:t>
      </w:r>
      <w:r>
        <w:rPr>
          <w:rFonts w:ascii="Arial" w:hAnsi="Arial" w:cs="Arial"/>
          <w:sz w:val="24"/>
          <w:szCs w:val="24"/>
        </w:rPr>
        <w:t>изобарный</w:t>
      </w:r>
      <w:r w:rsidR="005839C9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</w:rPr>
        <w:t>отенциал, потенциал Гиббса, свободная энтальпия</w:t>
      </w:r>
      <w:r w:rsidR="005839C9">
        <w:rPr>
          <w:rFonts w:ascii="Arial" w:hAnsi="Arial" w:cs="Arial"/>
          <w:sz w:val="24"/>
          <w:szCs w:val="24"/>
        </w:rPr>
        <w:t>)</w:t>
      </w:r>
      <w:r w:rsidR="00255BAD">
        <w:rPr>
          <w:rFonts w:ascii="Arial" w:hAnsi="Arial" w:cs="Arial"/>
          <w:sz w:val="24"/>
          <w:szCs w:val="24"/>
        </w:rPr>
        <w:t xml:space="preserve">. Принцип </w:t>
      </w:r>
      <w:proofErr w:type="spellStart"/>
      <w:r w:rsidR="00255BAD" w:rsidRPr="00BC5ACC">
        <w:rPr>
          <w:rFonts w:ascii="Arial" w:hAnsi="Arial" w:cs="Arial"/>
          <w:sz w:val="24"/>
          <w:szCs w:val="24"/>
        </w:rPr>
        <w:t>Ле</w:t>
      </w:r>
      <w:proofErr w:type="spellEnd"/>
      <w:r w:rsidR="00255BAD" w:rsidRPr="00BC5A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55BAD" w:rsidRPr="00BC5ACC">
        <w:rPr>
          <w:rFonts w:ascii="Arial" w:hAnsi="Arial" w:cs="Arial"/>
          <w:sz w:val="24"/>
          <w:szCs w:val="24"/>
        </w:rPr>
        <w:t>Шателье</w:t>
      </w:r>
      <w:proofErr w:type="spellEnd"/>
      <w:r w:rsidR="00255BAD">
        <w:rPr>
          <w:rFonts w:ascii="Arial" w:hAnsi="Arial" w:cs="Arial"/>
          <w:sz w:val="24"/>
          <w:szCs w:val="24"/>
        </w:rPr>
        <w:t xml:space="preserve"> является фундаментальным законом химии, также, например</w:t>
      </w:r>
      <w:r>
        <w:rPr>
          <w:rFonts w:ascii="Arial" w:hAnsi="Arial" w:cs="Arial"/>
          <w:sz w:val="24"/>
          <w:szCs w:val="24"/>
        </w:rPr>
        <w:t>,</w:t>
      </w:r>
      <w:r w:rsidR="00255BAD">
        <w:rPr>
          <w:rFonts w:ascii="Arial" w:hAnsi="Arial" w:cs="Arial"/>
          <w:sz w:val="24"/>
          <w:szCs w:val="24"/>
        </w:rPr>
        <w:t xml:space="preserve"> как закон всемирного тяготения Ньютона для физики, поэтому формула изобретения доказана. Если мы сейчас займёмся спорами на эту тему, то вместо того, чтоб признать уже сделанный шаг и идти вперёд, получится бесплодное топтание на месте. Признание зависимости сделанной в открытии позволяет идти дальше в исследованиях</w:t>
      </w:r>
      <w:r w:rsidR="00DE4950">
        <w:rPr>
          <w:rFonts w:ascii="Arial" w:hAnsi="Arial" w:cs="Arial"/>
          <w:sz w:val="24"/>
          <w:szCs w:val="24"/>
        </w:rPr>
        <w:t>, например</w:t>
      </w:r>
      <w:r w:rsidR="00C478EA">
        <w:rPr>
          <w:rFonts w:ascii="Arial" w:hAnsi="Arial" w:cs="Arial"/>
          <w:sz w:val="24"/>
          <w:szCs w:val="24"/>
        </w:rPr>
        <w:t>,</w:t>
      </w:r>
      <w:r w:rsidR="00DE4950">
        <w:rPr>
          <w:rFonts w:ascii="Arial" w:hAnsi="Arial" w:cs="Arial"/>
          <w:sz w:val="24"/>
          <w:szCs w:val="24"/>
        </w:rPr>
        <w:t xml:space="preserve"> оценивать состояния на отдельных глубинах с</w:t>
      </w:r>
      <w:r w:rsidR="00C478EA">
        <w:rPr>
          <w:rFonts w:ascii="Arial" w:hAnsi="Arial" w:cs="Arial"/>
          <w:sz w:val="24"/>
          <w:szCs w:val="24"/>
        </w:rPr>
        <w:t xml:space="preserve"> одним давлением</w:t>
      </w:r>
      <w:r w:rsidR="00DE4950">
        <w:rPr>
          <w:rFonts w:ascii="Arial" w:hAnsi="Arial" w:cs="Arial"/>
          <w:sz w:val="24"/>
          <w:szCs w:val="24"/>
        </w:rPr>
        <w:t xml:space="preserve"> по уравнению</w:t>
      </w:r>
    </w:p>
    <w:p w:rsidR="00A86252" w:rsidRDefault="008D21EA" w:rsidP="00636A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A86252" w:rsidRDefault="00A86252" w:rsidP="00636A00">
      <w:pPr>
        <w:rPr>
          <w:rFonts w:ascii="Arial" w:hAnsi="Arial" w:cs="Arial"/>
          <w:sz w:val="24"/>
          <w:szCs w:val="24"/>
        </w:rPr>
      </w:pPr>
    </w:p>
    <w:p w:rsidR="00C03A77" w:rsidRPr="00C03A77" w:rsidRDefault="00C03A77" w:rsidP="0015684B">
      <w:pPr>
        <w:rPr>
          <w:rFonts w:ascii="Arial" w:hAnsi="Arial" w:cs="Arial"/>
          <w:sz w:val="24"/>
          <w:szCs w:val="24"/>
          <w:lang w:val="en-US"/>
        </w:rPr>
      </w:pPr>
      <m:oMathPara>
        <m:oMath>
          <m:r>
            <w:rPr>
              <w:rFonts w:ascii="Cambria Math" w:hAnsi="Cambria Math" w:cs="Arial"/>
              <w:sz w:val="28"/>
              <w:szCs w:val="24"/>
              <w:lang w:val="en-US"/>
            </w:rPr>
            <w:lastRenderedPageBreak/>
            <m:t>RlnK=-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4"/>
                  <w:lang w:val="en-US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4"/>
                  <w:lang w:val="en-US"/>
                </w:rPr>
                <m:t>∆</m:t>
              </m:r>
              <m:sSubSup>
                <m:sSubSupPr>
                  <m:ctrlPr>
                    <w:rPr>
                      <w:rFonts w:ascii="Cambria Math" w:hAnsi="Cambria Math" w:cs="Arial"/>
                      <w:i/>
                      <w:sz w:val="28"/>
                      <w:szCs w:val="24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Arial"/>
                      <w:sz w:val="28"/>
                      <w:szCs w:val="24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4"/>
                      <w:lang w:val="en-US"/>
                    </w:rPr>
                    <m:t>298</m:t>
                  </m:r>
                </m:sub>
                <m:sup>
                  <m:r>
                    <w:rPr>
                      <w:rFonts w:ascii="Cambria Math" w:hAnsi="Cambria Math" w:cs="Arial"/>
                      <w:sz w:val="28"/>
                      <w:szCs w:val="24"/>
                      <w:lang w:val="en-US"/>
                    </w:rPr>
                    <m:t>°</m:t>
                  </m:r>
                </m:sup>
              </m:sSubSup>
            </m:num>
            <m:den>
              <m:r>
                <w:rPr>
                  <w:rFonts w:ascii="Cambria Math" w:hAnsi="Cambria Math" w:cs="Arial"/>
                  <w:sz w:val="28"/>
                  <w:szCs w:val="24"/>
                  <w:lang w:val="en-US"/>
                </w:rPr>
                <m:t>T</m:t>
              </m:r>
            </m:den>
          </m:f>
          <m:r>
            <w:rPr>
              <w:rFonts w:ascii="Cambria Math" w:hAnsi="Cambria Math" w:cs="Arial"/>
              <w:sz w:val="28"/>
              <w:szCs w:val="24"/>
              <w:lang w:val="en-US"/>
            </w:rPr>
            <m:t>+∆</m:t>
          </m:r>
          <m:sSubSup>
            <m:sSubSupPr>
              <m:ctrlPr>
                <w:rPr>
                  <w:rFonts w:ascii="Cambria Math" w:hAnsi="Cambria Math" w:cs="Arial"/>
                  <w:i/>
                  <w:sz w:val="28"/>
                  <w:szCs w:val="24"/>
                  <w:lang w:val="en-US"/>
                </w:rPr>
              </m:ctrlPr>
            </m:sSubSupPr>
            <m:e>
              <m:r>
                <w:rPr>
                  <w:rFonts w:ascii="Cambria Math" w:hAnsi="Cambria Math" w:cs="Arial"/>
                  <w:sz w:val="28"/>
                  <w:szCs w:val="24"/>
                  <w:lang w:val="en-US"/>
                </w:rPr>
                <m:t>S</m:t>
              </m:r>
            </m:e>
            <m:sub>
              <m:r>
                <w:rPr>
                  <w:rFonts w:ascii="Cambria Math" w:hAnsi="Cambria Math" w:cs="Arial"/>
                  <w:sz w:val="28"/>
                  <w:szCs w:val="24"/>
                  <w:lang w:val="en-US"/>
                </w:rPr>
                <m:t>298</m:t>
              </m:r>
            </m:sub>
            <m:sup>
              <m:r>
                <w:rPr>
                  <w:rFonts w:ascii="Cambria Math" w:hAnsi="Cambria Math" w:cs="Arial"/>
                  <w:sz w:val="28"/>
                  <w:szCs w:val="24"/>
                  <w:lang w:val="en-US"/>
                </w:rPr>
                <m:t>°</m:t>
              </m:r>
            </m:sup>
          </m:sSubSup>
          <m:r>
            <w:rPr>
              <w:rFonts w:ascii="Cambria Math" w:hAnsi="Cambria Math" w:cs="Arial"/>
              <w:sz w:val="28"/>
              <w:szCs w:val="24"/>
              <w:lang w:val="en-US"/>
            </w:rPr>
            <m:t>+∆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4"/>
                  <w:lang w:val="en-US"/>
                </w:rPr>
                <m:t>a</m:t>
              </m:r>
            </m:e>
            <m:sub>
              <m:r>
                <w:rPr>
                  <w:rFonts w:ascii="Cambria Math" w:hAnsi="Cambria Math" w:cs="Arial"/>
                  <w:sz w:val="28"/>
                  <w:szCs w:val="24"/>
                  <w:lang w:val="en-US"/>
                </w:rPr>
                <m:t>0</m:t>
              </m:r>
            </m:sub>
          </m:sSub>
          <m:nary>
            <m:naryPr>
              <m:limLoc m:val="undOvr"/>
              <m:ctrlPr>
                <w:rPr>
                  <w:rFonts w:ascii="Cambria Math" w:hAnsi="Cambria Math" w:cs="Arial"/>
                  <w:i/>
                  <w:sz w:val="28"/>
                  <w:szCs w:val="24"/>
                  <w:lang w:val="en-US"/>
                </w:rPr>
              </m:ctrlPr>
            </m:naryPr>
            <m:sub>
              <m:r>
                <w:rPr>
                  <w:rFonts w:ascii="Cambria Math" w:hAnsi="Cambria Math" w:cs="Arial"/>
                  <w:sz w:val="28"/>
                  <w:szCs w:val="24"/>
                  <w:lang w:val="en-US"/>
                </w:rPr>
                <m:t>298</m:t>
              </m:r>
            </m:sub>
            <m:sup>
              <m:r>
                <w:rPr>
                  <w:rFonts w:ascii="Cambria Math" w:hAnsi="Cambria Math" w:cs="Arial"/>
                  <w:sz w:val="28"/>
                  <w:szCs w:val="24"/>
                  <w:lang w:val="en-US"/>
                </w:rPr>
                <m:t>T</m:t>
              </m:r>
            </m:sup>
            <m:e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4"/>
                      <w:lang w:val="en-US"/>
                    </w:rPr>
                    <m:t>dT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4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4"/>
                          <w:lang w:val="en-US"/>
                        </w:rPr>
                        <m:t>T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4"/>
                          <w:lang w:val="en-US"/>
                        </w:rPr>
                        <m:t>2</m:t>
                      </m:r>
                    </m:sup>
                  </m:sSup>
                </m:den>
              </m:f>
              <m:nary>
                <m:naryPr>
                  <m:limLoc m:val="undOvr"/>
                  <m:ctrlPr>
                    <w:rPr>
                      <w:rFonts w:ascii="Cambria Math" w:hAnsi="Cambria Math" w:cs="Arial"/>
                      <w:i/>
                      <w:sz w:val="28"/>
                      <w:szCs w:val="24"/>
                      <w:lang w:val="en-US"/>
                    </w:rPr>
                  </m:ctrlPr>
                </m:naryPr>
                <m:sub>
                  <m:r>
                    <w:rPr>
                      <w:rFonts w:ascii="Cambria Math" w:hAnsi="Cambria Math" w:cs="Arial"/>
                      <w:sz w:val="28"/>
                      <w:szCs w:val="24"/>
                      <w:lang w:val="en-US"/>
                    </w:rPr>
                    <m:t>298</m:t>
                  </m:r>
                </m:sub>
                <m:sup>
                  <m:r>
                    <w:rPr>
                      <w:rFonts w:ascii="Cambria Math" w:hAnsi="Cambria Math" w:cs="Arial"/>
                      <w:sz w:val="28"/>
                      <w:szCs w:val="24"/>
                      <w:lang w:val="en-US"/>
                    </w:rPr>
                    <m:t>T</m:t>
                  </m:r>
                </m:sup>
                <m:e>
                  <m:r>
                    <w:rPr>
                      <w:rFonts w:ascii="Cambria Math" w:hAnsi="Cambria Math" w:cs="Arial"/>
                      <w:sz w:val="28"/>
                      <w:szCs w:val="24"/>
                      <w:lang w:val="en-US"/>
                    </w:rPr>
                    <m:t>dT+∆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4"/>
                          <w:lang w:val="en-US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4"/>
                          <w:lang w:val="en-US"/>
                        </w:rPr>
                        <m:t>1</m:t>
                      </m:r>
                    </m:sub>
                  </m:sSub>
                  <m:nary>
                    <m:naryPr>
                      <m:limLoc m:val="undOvr"/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4"/>
                          <w:lang w:val="en-US"/>
                        </w:rPr>
                      </m:ctrlPr>
                    </m:naryPr>
                    <m:sub>
                      <m:r>
                        <w:rPr>
                          <w:rFonts w:ascii="Cambria Math" w:hAnsi="Cambria Math" w:cs="Arial"/>
                          <w:sz w:val="28"/>
                          <w:szCs w:val="24"/>
                          <w:lang w:val="en-US"/>
                        </w:rPr>
                        <m:t>298</m:t>
                      </m:r>
                    </m:sub>
                    <m:sup>
                      <m:r>
                        <w:rPr>
                          <w:rFonts w:ascii="Cambria Math" w:hAnsi="Cambria Math" w:cs="Arial"/>
                          <w:sz w:val="28"/>
                          <w:szCs w:val="24"/>
                          <w:lang w:val="en-US"/>
                        </w:rPr>
                        <m:t>T</m:t>
                      </m:r>
                    </m:sup>
                    <m:e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4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sz w:val="28"/>
                              <w:szCs w:val="24"/>
                              <w:lang w:val="en-US"/>
                            </w:rPr>
                            <m:t>dT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hAnsi="Cambria Math" w:cs="Arial"/>
                                  <w:i/>
                                  <w:sz w:val="28"/>
                                  <w:szCs w:val="24"/>
                                  <w:lang w:val="en-US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4"/>
                                  <w:lang w:val="en-US"/>
                                </w:rPr>
                                <m:t>T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4"/>
                                  <w:lang w:val="en-US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  <m:nary>
                        <m:naryPr>
                          <m:limLoc m:val="undOvr"/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4"/>
                              <w:lang w:val="en-US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4"/>
                              <w:lang w:val="en-US"/>
                            </w:rPr>
                            <m:t>298</m:t>
                          </m:r>
                        </m:sub>
                        <m:sup>
                          <m:r>
                            <w:rPr>
                              <w:rFonts w:ascii="Cambria Math" w:hAnsi="Cambria Math" w:cs="Arial"/>
                              <w:sz w:val="28"/>
                              <w:szCs w:val="24"/>
                              <w:lang w:val="en-US"/>
                            </w:rPr>
                            <m:t>T</m:t>
                          </m:r>
                        </m:sup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4"/>
                              <w:lang w:val="en-US"/>
                            </w:rPr>
                            <m:t>TdT+∆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Arial"/>
                                  <w:i/>
                                  <w:sz w:val="28"/>
                                  <w:szCs w:val="24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4"/>
                                  <w:lang w:val="en-US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4"/>
                                  <w:lang w:val="en-US"/>
                                </w:rPr>
                                <m:t>2</m:t>
                              </m:r>
                            </m:sub>
                          </m:sSub>
                          <m:nary>
                            <m:naryPr>
                              <m:limLoc m:val="undOvr"/>
                              <m:ctrlPr>
                                <w:rPr>
                                  <w:rFonts w:ascii="Cambria Math" w:hAnsi="Cambria Math" w:cs="Arial"/>
                                  <w:i/>
                                  <w:sz w:val="28"/>
                                  <w:szCs w:val="24"/>
                                  <w:lang w:val="en-US"/>
                                </w:rPr>
                              </m:ctrlPr>
                            </m:naryPr>
                            <m:sub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4"/>
                                  <w:lang w:val="en-US"/>
                                </w:rPr>
                                <m:t>298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4"/>
                                  <w:lang w:val="en-US"/>
                                </w:rPr>
                                <m:t>T</m:t>
                              </m:r>
                            </m:sup>
                            <m:e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sz w:val="28"/>
                                      <w:szCs w:val="24"/>
                                      <w:lang w:val="en-US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sz w:val="28"/>
                                      <w:szCs w:val="24"/>
                                      <w:lang w:val="en-US"/>
                                    </w:rPr>
                                    <m:t>dT</m:t>
                                  </m:r>
                                </m:num>
                                <m:den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="Arial"/>
                                          <w:i/>
                                          <w:sz w:val="28"/>
                                          <w:szCs w:val="24"/>
                                          <w:lang w:val="en-US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4"/>
                                          <w:lang w:val="en-US"/>
                                        </w:rPr>
                                        <m:t>T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4"/>
                                          <w:lang w:val="en-US"/>
                                        </w:rPr>
                                        <m:t>2</m:t>
                                      </m:r>
                                    </m:sup>
                                  </m:sSup>
                                </m:den>
                              </m:f>
                              <m:nary>
                                <m:naryPr>
                                  <m:limLoc m:val="undOvr"/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sz w:val="28"/>
                                      <w:szCs w:val="24"/>
                                      <w:lang w:val="en-US"/>
                                    </w:rPr>
                                  </m:ctrlPr>
                                </m:naryPr>
                                <m:sub>
                                  <m:r>
                                    <w:rPr>
                                      <w:rFonts w:ascii="Cambria Math" w:hAnsi="Cambria Math" w:cs="Arial"/>
                                      <w:sz w:val="28"/>
                                      <w:szCs w:val="24"/>
                                      <w:lang w:val="en-US"/>
                                    </w:rPr>
                                    <m:t>298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 w:cs="Arial"/>
                                      <w:sz w:val="28"/>
                                      <w:szCs w:val="24"/>
                                      <w:lang w:val="en-US"/>
                                    </w:rPr>
                                    <m:t>T</m:t>
                                  </m:r>
                                </m:sup>
                                <m:e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="Arial"/>
                                          <w:i/>
                                          <w:sz w:val="28"/>
                                          <w:szCs w:val="24"/>
                                          <w:lang w:val="en-US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4"/>
                                          <w:lang w:val="en-US"/>
                                        </w:rPr>
                                        <m:t>T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4"/>
                                          <w:lang w:val="en-US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 w:cs="Arial"/>
                                      <w:sz w:val="28"/>
                                      <w:szCs w:val="24"/>
                                      <w:lang w:val="en-US"/>
                                    </w:rPr>
                                    <m:t>dT+∆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="Arial"/>
                                          <w:i/>
                                          <w:sz w:val="28"/>
                                          <w:szCs w:val="24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4"/>
                                          <w:lang w:val="en-US"/>
                                        </w:rPr>
                                        <m:t>a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4"/>
                                          <w:lang w:val="en-US"/>
                                        </w:rPr>
                                        <m:t>-2</m:t>
                                      </m:r>
                                    </m:sub>
                                  </m:sSub>
                                  <m:nary>
                                    <m:naryPr>
                                      <m:limLoc m:val="undOvr"/>
                                      <m:ctrlPr>
                                        <w:rPr>
                                          <w:rFonts w:ascii="Cambria Math" w:hAnsi="Cambria Math" w:cs="Arial"/>
                                          <w:i/>
                                          <w:sz w:val="28"/>
                                          <w:szCs w:val="24"/>
                                          <w:lang w:val="en-US"/>
                                        </w:rPr>
                                      </m:ctrlPr>
                                    </m:naryPr>
                                    <m:sub>
                                      <m: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4"/>
                                          <w:lang w:val="en-US"/>
                                        </w:rPr>
                                        <m:t>298</m:t>
                                      </m:r>
                                    </m:sub>
                                    <m:sup>
                                      <m: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4"/>
                                          <w:lang w:val="en-US"/>
                                        </w:rPr>
                                        <m:t>T</m:t>
                                      </m:r>
                                    </m:sup>
                                    <m:e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4"/>
                                              <w:lang w:val="en-US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4"/>
                                              <w:lang w:val="en-US"/>
                                            </w:rPr>
                                            <m:t>dT</m:t>
                                          </m:r>
                                        </m:num>
                                        <m:den>
                                          <m:sSup>
                                            <m:sSupPr>
                                              <m:ctrlPr>
                                                <w:rPr>
                                                  <w:rFonts w:ascii="Cambria Math" w:hAnsi="Cambria Math" w:cs="Arial"/>
                                                  <w:i/>
                                                  <w:sz w:val="28"/>
                                                  <w:szCs w:val="24"/>
                                                  <w:lang w:val="en-US"/>
                                                </w:rPr>
                                              </m:ctrlPr>
                                            </m:sSupPr>
                                            <m:e>
                                              <m:r>
                                                <w:rPr>
                                                  <w:rFonts w:ascii="Cambria Math" w:hAnsi="Cambria Math" w:cs="Arial"/>
                                                  <w:sz w:val="28"/>
                                                  <w:szCs w:val="24"/>
                                                  <w:lang w:val="en-US"/>
                                                </w:rPr>
                                                <m:t>T</m:t>
                                              </m:r>
                                            </m:e>
                                            <m:sup>
                                              <m:r>
                                                <w:rPr>
                                                  <w:rFonts w:ascii="Cambria Math" w:hAnsi="Cambria Math" w:cs="Arial"/>
                                                  <w:sz w:val="28"/>
                                                  <w:szCs w:val="24"/>
                                                  <w:lang w:val="en-US"/>
                                                </w:rPr>
                                                <m:t>2</m:t>
                                              </m:r>
                                            </m:sup>
                                          </m:sSup>
                                        </m:den>
                                      </m:f>
                                      <m:nary>
                                        <m:naryPr>
                                          <m:limLoc m:val="undOvr"/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4"/>
                                              <w:lang w:val="en-US"/>
                                            </w:rPr>
                                          </m:ctrlPr>
                                        </m:naryPr>
                                        <m:sub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4"/>
                                              <w:lang w:val="en-US"/>
                                            </w:rPr>
                                            <m:t>298</m:t>
                                          </m:r>
                                        </m:sub>
                                        <m:sup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4"/>
                                              <w:lang w:val="en-US"/>
                                            </w:rPr>
                                            <m:t>T</m:t>
                                          </m:r>
                                        </m:sup>
                                        <m:e>
                                          <m:sSup>
                                            <m:sSupPr>
                                              <m:ctrlPr>
                                                <w:rPr>
                                                  <w:rFonts w:ascii="Cambria Math" w:hAnsi="Cambria Math" w:cs="Arial"/>
                                                  <w:i/>
                                                  <w:sz w:val="28"/>
                                                  <w:szCs w:val="24"/>
                                                  <w:lang w:val="en-US"/>
                                                </w:rPr>
                                              </m:ctrlPr>
                                            </m:sSupPr>
                                            <m:e>
                                              <m:r>
                                                <w:rPr>
                                                  <w:rFonts w:ascii="Cambria Math" w:hAnsi="Cambria Math" w:cs="Arial"/>
                                                  <w:sz w:val="28"/>
                                                  <w:szCs w:val="24"/>
                                                  <w:lang w:val="en-US"/>
                                                </w:rPr>
                                                <m:t>T</m:t>
                                              </m:r>
                                            </m:e>
                                            <m:sup>
                                              <m:r>
                                                <w:rPr>
                                                  <w:rFonts w:ascii="Cambria Math" w:hAnsi="Cambria Math" w:cs="Arial"/>
                                                  <w:sz w:val="28"/>
                                                  <w:szCs w:val="24"/>
                                                  <w:lang w:val="en-US"/>
                                                </w:rPr>
                                                <m:t>-2</m:t>
                                              </m:r>
                                            </m:sup>
                                          </m:sSup>
                                        </m:e>
                                      </m:nary>
                                    </m:e>
                                  </m:nary>
                                  <m:r>
                                    <w:rPr>
                                      <w:rFonts w:ascii="Cambria Math" w:hAnsi="Cambria Math" w:cs="Arial"/>
                                      <w:sz w:val="28"/>
                                      <w:szCs w:val="24"/>
                                      <w:lang w:val="en-US"/>
                                    </w:rPr>
                                    <m:t>dT</m:t>
                                  </m:r>
                                </m:e>
                              </m:nary>
                            </m:e>
                          </m:nary>
                        </m:e>
                      </m:nary>
                    </m:e>
                  </m:nary>
                </m:e>
              </m:nary>
            </m:e>
          </m:nary>
        </m:oMath>
      </m:oMathPara>
    </w:p>
    <w:p w:rsidR="0015684B" w:rsidRPr="0015684B" w:rsidRDefault="0015684B" w:rsidP="0015684B">
      <w:pPr>
        <w:rPr>
          <w:rFonts w:ascii="Arial" w:hAnsi="Arial" w:cs="Arial"/>
          <w:sz w:val="24"/>
          <w:szCs w:val="24"/>
        </w:rPr>
      </w:pPr>
    </w:p>
    <w:p w:rsidR="00C478EA" w:rsidRDefault="00DE4950" w:rsidP="0015684B">
      <w:pPr>
        <w:tabs>
          <w:tab w:val="left" w:pos="585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Работы в изучении глубинного строения Земли ещё хватает. Хотелось бы ещё заметить, что указанная Вами функция Гельмгольца, вероятно, не найдёт применения в описании процессов в глубинах Земли, поскольку там трудно предположить ситуацию протекания процессов при постоянном объёме.</w:t>
      </w:r>
    </w:p>
    <w:p w:rsidR="008D21EA" w:rsidRDefault="008D21EA" w:rsidP="0015684B">
      <w:pPr>
        <w:tabs>
          <w:tab w:val="left" w:pos="585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Очень признателен и благодарен Вам уважаемый Олег Львович за ответ по заявке.</w:t>
      </w:r>
    </w:p>
    <w:p w:rsidR="0015684B" w:rsidRPr="0015684B" w:rsidRDefault="00C478EA" w:rsidP="0015684B">
      <w:pPr>
        <w:tabs>
          <w:tab w:val="left" w:pos="5850"/>
        </w:tabs>
        <w:rPr>
          <w:rFonts w:ascii="Arial" w:hAnsi="Arial" w:cs="Arial"/>
          <w:sz w:val="32"/>
          <w:szCs w:val="24"/>
        </w:rPr>
      </w:pPr>
      <w:r>
        <w:rPr>
          <w:rFonts w:ascii="Arial" w:hAnsi="Arial" w:cs="Arial"/>
          <w:sz w:val="24"/>
          <w:szCs w:val="24"/>
        </w:rPr>
        <w:t>С уважением Тимофеев Д. Н.</w:t>
      </w:r>
      <w:r w:rsidR="00DE4950">
        <w:rPr>
          <w:rFonts w:ascii="Arial" w:hAnsi="Arial" w:cs="Arial"/>
          <w:sz w:val="24"/>
          <w:szCs w:val="24"/>
        </w:rPr>
        <w:t xml:space="preserve"> </w:t>
      </w:r>
      <w:r w:rsidR="0015684B" w:rsidRPr="0015684B">
        <w:rPr>
          <w:rFonts w:ascii="Arial" w:hAnsi="Arial" w:cs="Arial"/>
          <w:sz w:val="32"/>
          <w:szCs w:val="24"/>
        </w:rPr>
        <w:tab/>
      </w:r>
    </w:p>
    <w:sectPr w:rsidR="0015684B" w:rsidRPr="0015684B" w:rsidSect="00D41B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6A00"/>
    <w:rsid w:val="0015684B"/>
    <w:rsid w:val="00245F8F"/>
    <w:rsid w:val="00255BAD"/>
    <w:rsid w:val="003538B9"/>
    <w:rsid w:val="0040687E"/>
    <w:rsid w:val="00471117"/>
    <w:rsid w:val="004B1831"/>
    <w:rsid w:val="004D012C"/>
    <w:rsid w:val="005839C9"/>
    <w:rsid w:val="005A5D84"/>
    <w:rsid w:val="00636A00"/>
    <w:rsid w:val="00806CE0"/>
    <w:rsid w:val="008D21EA"/>
    <w:rsid w:val="00A353F6"/>
    <w:rsid w:val="00A86252"/>
    <w:rsid w:val="00B4062F"/>
    <w:rsid w:val="00BA2983"/>
    <w:rsid w:val="00C03A77"/>
    <w:rsid w:val="00C478EA"/>
    <w:rsid w:val="00C56775"/>
    <w:rsid w:val="00D34EC0"/>
    <w:rsid w:val="00D41B27"/>
    <w:rsid w:val="00DE4950"/>
    <w:rsid w:val="00EC0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B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D012C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4D0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012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C08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rsid w:val="0040687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0687E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2014-12-09T02:09:00Z</dcterms:created>
  <dcterms:modified xsi:type="dcterms:W3CDTF">2014-12-11T01:55:00Z</dcterms:modified>
</cp:coreProperties>
</file>